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5565" w:rsidRDefault="00F55565" w:rsidP="00F5556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179E9">
        <w:rPr>
          <w:b/>
          <w:sz w:val="28"/>
          <w:szCs w:val="28"/>
        </w:rPr>
        <w:t>Технологическая карта урока:</w:t>
      </w:r>
      <w:r>
        <w:rPr>
          <w:sz w:val="28"/>
          <w:szCs w:val="28"/>
        </w:rPr>
        <w:br/>
        <w:t xml:space="preserve">1. Класс: 4 </w:t>
      </w:r>
      <w:r>
        <w:rPr>
          <w:sz w:val="28"/>
          <w:szCs w:val="28"/>
        </w:rPr>
        <w:br/>
        <w:t>2. Дата: 11.05.2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br/>
        <w:t>3. Тема: «Рассвет на Москве-реке»</w:t>
      </w:r>
      <w:r>
        <w:rPr>
          <w:sz w:val="28"/>
          <w:szCs w:val="28"/>
        </w:rPr>
        <w:br/>
        <w:t xml:space="preserve">4. Цель: </w:t>
      </w:r>
      <w:r w:rsidRPr="00534BC1">
        <w:rPr>
          <w:sz w:val="28"/>
          <w:szCs w:val="28"/>
        </w:rPr>
        <w:t>осуществить обобщающий контроль и выявить степень сформированности знаний, умений, навыков по окончании начальной школы</w:t>
      </w:r>
      <w:r>
        <w:rPr>
          <w:sz w:val="28"/>
        </w:rPr>
        <w:br/>
        <w:t xml:space="preserve">5. Задачи: </w:t>
      </w:r>
      <w:r w:rsidRPr="002924A4">
        <w:rPr>
          <w:sz w:val="28"/>
        </w:rPr>
        <w:t>раскрыть отношение русских композиторов к образам природы, выявить их значение в жизни людей разных исторических эпох</w:t>
      </w:r>
      <w:r>
        <w:rPr>
          <w:sz w:val="28"/>
        </w:rPr>
        <w:t>.</w:t>
      </w:r>
      <w:r>
        <w:rPr>
          <w:sz w:val="28"/>
          <w:szCs w:val="28"/>
        </w:rPr>
        <w:br/>
        <w:t>6. УМК: Е.Д. Критская, Г.П. Сергеева, «Музыка 4 класс»</w:t>
      </w:r>
      <w:r>
        <w:rPr>
          <w:sz w:val="28"/>
          <w:szCs w:val="28"/>
        </w:rPr>
        <w:br/>
        <w:t>7. Тип урока: обобщающий</w:t>
      </w:r>
      <w:r>
        <w:rPr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93"/>
        <w:gridCol w:w="1033"/>
        <w:gridCol w:w="3402"/>
        <w:gridCol w:w="1559"/>
        <w:gridCol w:w="284"/>
        <w:gridCol w:w="1701"/>
        <w:gridCol w:w="1984"/>
        <w:gridCol w:w="2555"/>
        <w:gridCol w:w="1775"/>
      </w:tblGrid>
      <w:tr w:rsidR="00F55565" w:rsidTr="00E24F6D">
        <w:trPr>
          <w:gridBefore w:val="5"/>
          <w:wBefore w:w="6771" w:type="dxa"/>
          <w:trHeight w:val="564"/>
        </w:trPr>
        <w:tc>
          <w:tcPr>
            <w:tcW w:w="8015" w:type="dxa"/>
            <w:gridSpan w:val="4"/>
          </w:tcPr>
          <w:p w:rsidR="00F55565" w:rsidRPr="0097629A" w:rsidRDefault="00F55565" w:rsidP="00E24F6D">
            <w:pPr>
              <w:pStyle w:val="a3"/>
              <w:shd w:val="clear" w:color="auto" w:fill="FFFFFF"/>
              <w:spacing w:before="120" w:after="120"/>
              <w:rPr>
                <w:b/>
                <w:color w:val="000000" w:themeColor="text1"/>
                <w:sz w:val="28"/>
                <w:szCs w:val="28"/>
              </w:rPr>
            </w:pPr>
            <w:r w:rsidRPr="0097629A">
              <w:rPr>
                <w:b/>
                <w:color w:val="000000" w:themeColor="text1"/>
                <w:sz w:val="28"/>
                <w:szCs w:val="28"/>
              </w:rPr>
              <w:t>Формируемые УУД</w:t>
            </w:r>
          </w:p>
        </w:tc>
      </w:tr>
      <w:tr w:rsidR="00F55565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F55565" w:rsidRPr="0097629A" w:rsidRDefault="00F55565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№</w:t>
            </w:r>
          </w:p>
        </w:tc>
        <w:tc>
          <w:tcPr>
            <w:tcW w:w="1033" w:type="dxa"/>
          </w:tcPr>
          <w:p w:rsidR="00F55565" w:rsidRPr="0097629A" w:rsidRDefault="00F55565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Этап урока</w:t>
            </w:r>
          </w:p>
        </w:tc>
        <w:tc>
          <w:tcPr>
            <w:tcW w:w="3402" w:type="dxa"/>
          </w:tcPr>
          <w:p w:rsidR="00F55565" w:rsidRPr="0097629A" w:rsidRDefault="00F55565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1559" w:type="dxa"/>
          </w:tcPr>
          <w:p w:rsidR="00F55565" w:rsidRPr="0097629A" w:rsidRDefault="00F55565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Деятельность ученика</w:t>
            </w:r>
          </w:p>
        </w:tc>
        <w:tc>
          <w:tcPr>
            <w:tcW w:w="284" w:type="dxa"/>
          </w:tcPr>
          <w:p w:rsidR="00F55565" w:rsidRPr="0097629A" w:rsidRDefault="00F55565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97629A">
              <w:rPr>
                <w:b/>
                <w:color w:val="000000" w:themeColor="text1"/>
              </w:rPr>
              <w:t>мин</w:t>
            </w:r>
          </w:p>
        </w:tc>
        <w:tc>
          <w:tcPr>
            <w:tcW w:w="1701" w:type="dxa"/>
          </w:tcPr>
          <w:p w:rsidR="00F55565" w:rsidRPr="00B47A39" w:rsidRDefault="00F55565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Регулятивные</w:t>
            </w:r>
          </w:p>
        </w:tc>
        <w:tc>
          <w:tcPr>
            <w:tcW w:w="1984" w:type="dxa"/>
          </w:tcPr>
          <w:p w:rsidR="00F55565" w:rsidRPr="00B47A39" w:rsidRDefault="00F55565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Познавательные</w:t>
            </w:r>
          </w:p>
        </w:tc>
        <w:tc>
          <w:tcPr>
            <w:tcW w:w="2555" w:type="dxa"/>
          </w:tcPr>
          <w:p w:rsidR="00F55565" w:rsidRPr="00B47A39" w:rsidRDefault="00F55565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Коммуникативные</w:t>
            </w:r>
          </w:p>
        </w:tc>
        <w:tc>
          <w:tcPr>
            <w:tcW w:w="1775" w:type="dxa"/>
          </w:tcPr>
          <w:p w:rsidR="00F55565" w:rsidRPr="00B47A39" w:rsidRDefault="00F55565" w:rsidP="00E24F6D">
            <w:pPr>
              <w:pStyle w:val="a3"/>
              <w:spacing w:before="120" w:beforeAutospacing="0" w:after="120" w:afterAutospacing="0"/>
              <w:rPr>
                <w:i/>
                <w:color w:val="000000" w:themeColor="text1"/>
              </w:rPr>
            </w:pPr>
            <w:r w:rsidRPr="00B47A39">
              <w:rPr>
                <w:i/>
                <w:color w:val="000000" w:themeColor="text1"/>
              </w:rPr>
              <w:t>Личностные</w:t>
            </w:r>
          </w:p>
        </w:tc>
      </w:tr>
      <w:tr w:rsidR="00F55565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1</w:t>
            </w:r>
          </w:p>
        </w:tc>
        <w:tc>
          <w:tcPr>
            <w:tcW w:w="103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Организационный момент</w:t>
            </w:r>
          </w:p>
        </w:tc>
        <w:tc>
          <w:tcPr>
            <w:tcW w:w="3402" w:type="dxa"/>
          </w:tcPr>
          <w:p w:rsidR="00F55565" w:rsidRPr="00585C7B" w:rsidRDefault="00F55565" w:rsidP="00E24F6D">
            <w:pPr>
              <w:pStyle w:val="a3"/>
            </w:pPr>
            <w:r>
              <w:t>Здравствуйте, ребята! Меня зовут Даниил Вячеславович, сегодня проведу у вас урок, давайте поприветствуем друг друга с помощью музыкального приветствия «Здравствуйте, ребята!»</w:t>
            </w:r>
          </w:p>
        </w:tc>
        <w:tc>
          <w:tcPr>
            <w:tcW w:w="1559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b/>
                <w:color w:val="000000" w:themeColor="text1"/>
              </w:rPr>
            </w:pPr>
            <w:r w:rsidRPr="004B5B86">
              <w:t>Подготовка к работе, эмоционально-образный настрой обучающихся на урок</w:t>
            </w:r>
          </w:p>
        </w:tc>
        <w:tc>
          <w:tcPr>
            <w:tcW w:w="2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F55565" w:rsidRPr="004B5B86" w:rsidRDefault="00F55565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самоопределение.</w:t>
            </w:r>
          </w:p>
          <w:p w:rsidR="00F55565" w:rsidRPr="00207D23" w:rsidRDefault="00F55565" w:rsidP="00E24F6D">
            <w:pPr>
              <w:rPr>
                <w:lang w:eastAsia="ru-RU"/>
              </w:rPr>
            </w:pPr>
          </w:p>
        </w:tc>
      </w:tr>
      <w:tr w:rsidR="00F55565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03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Актуализация знаний</w:t>
            </w:r>
          </w:p>
        </w:tc>
        <w:tc>
          <w:tcPr>
            <w:tcW w:w="3402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чем мы говорили на прошлом уроке? Что вы запомнили? Что интересное вы можете отметить?</w:t>
            </w:r>
          </w:p>
        </w:tc>
        <w:tc>
          <w:tcPr>
            <w:tcW w:w="1559" w:type="dxa"/>
          </w:tcPr>
          <w:p w:rsidR="00F55565" w:rsidRPr="00CA7F06" w:rsidRDefault="00F55565" w:rsidP="00E24F6D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Ответы детей.</w:t>
            </w:r>
          </w:p>
        </w:tc>
        <w:tc>
          <w:tcPr>
            <w:tcW w:w="2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F55565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03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Целеполагани</w:t>
            </w:r>
          </w:p>
        </w:tc>
        <w:tc>
          <w:tcPr>
            <w:tcW w:w="3402" w:type="dxa"/>
          </w:tcPr>
          <w:p w:rsidR="00F55565" w:rsidRDefault="00F55565" w:rsidP="00E24F6D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какой великий праздник был недавно? Правильно. День победы. Все мы с вами знаем, что это великий праздник. Но на доске записана тема урока, и годы жизни композитора М.П Мусоргского? Как это может быть связано, это нам и предстоит узнать. </w:t>
            </w:r>
          </w:p>
        </w:tc>
        <w:tc>
          <w:tcPr>
            <w:tcW w:w="1559" w:type="dxa"/>
          </w:tcPr>
          <w:p w:rsidR="00F55565" w:rsidRPr="00D54A71" w:rsidRDefault="00F55565" w:rsidP="00E24F6D">
            <w:pPr>
              <w:pStyle w:val="a3"/>
              <w:rPr>
                <w:sz w:val="22"/>
              </w:rPr>
            </w:pPr>
            <w:r>
              <w:rPr>
                <w:szCs w:val="27"/>
              </w:rPr>
              <w:t>Определяют тему урока, вступают в диалог.</w:t>
            </w:r>
          </w:p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них.</w:t>
            </w:r>
          </w:p>
        </w:tc>
        <w:tc>
          <w:tcPr>
            <w:tcW w:w="19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Учатся отвечать на вопросы, анализировать.</w:t>
            </w:r>
          </w:p>
        </w:tc>
        <w:tc>
          <w:tcPr>
            <w:tcW w:w="177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FC7568">
              <w:rPr>
                <w:color w:val="000000" w:themeColor="text1"/>
              </w:rPr>
              <w:t>проявлять интерес к теме, осознавать неполноту собственных знаний</w:t>
            </w:r>
          </w:p>
        </w:tc>
      </w:tr>
      <w:tr w:rsidR="00F55565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3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Усвоение новых знаний</w:t>
            </w:r>
          </w:p>
        </w:tc>
        <w:tc>
          <w:tcPr>
            <w:tcW w:w="3402" w:type="dxa"/>
          </w:tcPr>
          <w:p w:rsidR="00F55565" w:rsidRDefault="00F55565" w:rsidP="00E24F6D">
            <w:pPr>
              <w:pStyle w:val="1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Казалось бы, 19 век и и День победы, как они могут быть связаны? День победы – огромное испытание, события войны с ужасом вспоминают ветераны, наши прабабушки и прадедушки, со слезами на глазах. Теперь откройте учебник, прочитайте о том, как связан Мусоргский и его произведение с этим днем.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Люди, которые подбирали композиции для радио в День победы отмечали, что это произведение отличает новое видение послевоенной СССР, все было в разрухе, все отстраивалось заново, школы,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дома и т.д. Это был словно луч света. Ведь ничего нет хуже на свете, чем война. Музыка Мусоргского – чистый образ Родины. И теперь мы с вами послушаем это произведение. Что вы услышали? Что конкретно помогает услышать нам рассвет?</w:t>
            </w:r>
          </w:p>
        </w:tc>
        <w:tc>
          <w:tcPr>
            <w:tcW w:w="1559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Отвечают на вопросы, слушают произведение, размышляют о нем.</w:t>
            </w:r>
          </w:p>
        </w:tc>
        <w:tc>
          <w:tcPr>
            <w:tcW w:w="2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размышлять, слушать вопросы и отвечать на них</w:t>
            </w:r>
            <w:r>
              <w:t>, работают с учебником.</w:t>
            </w:r>
          </w:p>
        </w:tc>
        <w:tc>
          <w:tcPr>
            <w:tcW w:w="19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учатся ориентироваться в информационном материале.</w:t>
            </w:r>
          </w:p>
        </w:tc>
        <w:tc>
          <w:tcPr>
            <w:tcW w:w="255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>планирование своей деятельности совместно с учителем и со сверстниками.</w:t>
            </w:r>
          </w:p>
        </w:tc>
        <w:tc>
          <w:tcPr>
            <w:tcW w:w="177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F55565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3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Физ.минутка</w:t>
            </w:r>
          </w:p>
        </w:tc>
        <w:tc>
          <w:tcPr>
            <w:tcW w:w="3402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Сейчас мы с вами немного отдохнем, вставайте со стульев, смотрите на экран и повторяйте движения.</w:t>
            </w:r>
            <w:r>
              <w:rPr>
                <w:color w:val="000000" w:themeColor="text1"/>
              </w:rPr>
              <w:br/>
              <w:t>Физминутка «Самолет»</w:t>
            </w:r>
          </w:p>
        </w:tc>
        <w:tc>
          <w:tcPr>
            <w:tcW w:w="1559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 выполняют разминку, повторяют движения.</w:t>
            </w:r>
          </w:p>
        </w:tc>
        <w:tc>
          <w:tcPr>
            <w:tcW w:w="2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Волевая саморегуляция,</w:t>
            </w:r>
            <w:r w:rsidRPr="00105746">
              <w:rPr>
                <w:color w:val="000000" w:themeColor="text1"/>
              </w:rPr>
              <w:t>самоорганизация отдыха на уроке.</w:t>
            </w:r>
          </w:p>
        </w:tc>
        <w:tc>
          <w:tcPr>
            <w:tcW w:w="19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77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Овладение навыка сотрудничества с учителем и сверстниками</w:t>
            </w:r>
          </w:p>
        </w:tc>
      </w:tr>
      <w:tr w:rsidR="00F55565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F55565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03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Вокально-хоровая работа</w:t>
            </w:r>
          </w:p>
        </w:tc>
        <w:tc>
          <w:tcPr>
            <w:tcW w:w="3402" w:type="dxa"/>
          </w:tcPr>
          <w:p w:rsidR="00F55565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Исполнение песни «Казаки в Берлине», распевка «Я пою»</w:t>
            </w:r>
            <w:r>
              <w:rPr>
                <w:color w:val="000000" w:themeColor="text1"/>
              </w:rPr>
              <w:br/>
              <w:t>Артикуляционная гимнастика.</w:t>
            </w:r>
            <w:r>
              <w:rPr>
                <w:color w:val="000000" w:themeColor="text1"/>
              </w:rPr>
              <w:br/>
              <w:t>Перед тем как начать, хотелось бы рассказать вам о том, что история этой песни реальна, ведь советские войска в мае 45 года входили в побежденный Берлин. Поэтому пойте вдумчиво, поймите смысл.</w:t>
            </w:r>
          </w:p>
        </w:tc>
        <w:tc>
          <w:tcPr>
            <w:tcW w:w="1559" w:type="dxa"/>
          </w:tcPr>
          <w:p w:rsidR="00F55565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Коллективноисполнительская деятельность</w:t>
            </w:r>
          </w:p>
        </w:tc>
        <w:tc>
          <w:tcPr>
            <w:tcW w:w="2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F55565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совместном открытии знаний</w:t>
            </w:r>
          </w:p>
        </w:tc>
        <w:tc>
          <w:tcPr>
            <w:tcW w:w="19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255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Самостоятельно организовывать учебное взаимодействие в группе.</w:t>
            </w:r>
          </w:p>
        </w:tc>
        <w:tc>
          <w:tcPr>
            <w:tcW w:w="1775" w:type="dxa"/>
          </w:tcPr>
          <w:p w:rsidR="00F55565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F55565" w:rsidRPr="00CA7F06" w:rsidTr="00E24F6D">
        <w:tblPrEx>
          <w:tblLook w:val="04A0" w:firstRow="1" w:lastRow="0" w:firstColumn="1" w:lastColumn="0" w:noHBand="0" w:noVBand="1"/>
        </w:tblPrEx>
        <w:tc>
          <w:tcPr>
            <w:tcW w:w="49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3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/>
              </w:rPr>
              <w:t>Рефлексия</w:t>
            </w:r>
          </w:p>
        </w:tc>
        <w:tc>
          <w:tcPr>
            <w:tcW w:w="3402" w:type="dxa"/>
          </w:tcPr>
          <w:p w:rsidR="00F55565" w:rsidRPr="004B5B86" w:rsidRDefault="00F55565" w:rsidP="00E2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Контрольные вопросы на усвоение материала. </w:t>
            </w:r>
          </w:p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Отвечают на вопросы, подводят </w:t>
            </w:r>
            <w:r>
              <w:rPr>
                <w:color w:val="000000" w:themeColor="text1"/>
              </w:rPr>
              <w:lastRenderedPageBreak/>
              <w:t>итог, записывают домашнее задание.</w:t>
            </w:r>
          </w:p>
        </w:tc>
        <w:tc>
          <w:tcPr>
            <w:tcW w:w="2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CA7F06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701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t xml:space="preserve">контроль и оценка процесса </w:t>
            </w:r>
            <w:r w:rsidRPr="004B5B86">
              <w:lastRenderedPageBreak/>
              <w:t>результатов деятельности.</w:t>
            </w:r>
          </w:p>
        </w:tc>
        <w:tc>
          <w:tcPr>
            <w:tcW w:w="255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lastRenderedPageBreak/>
              <w:t xml:space="preserve">формирование умения грамотно строить речевые </w:t>
            </w:r>
            <w:r w:rsidRPr="004B5B86">
              <w:lastRenderedPageBreak/>
              <w:t>высказывания, воспринимать мнение других.</w:t>
            </w:r>
          </w:p>
        </w:tc>
        <w:tc>
          <w:tcPr>
            <w:tcW w:w="1775" w:type="dxa"/>
          </w:tcPr>
          <w:p w:rsidR="00F55565" w:rsidRPr="00CA7F06" w:rsidRDefault="00F55565" w:rsidP="00E24F6D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4B5B86">
              <w:lastRenderedPageBreak/>
              <w:t xml:space="preserve">самооценка на основе </w:t>
            </w:r>
            <w:r w:rsidRPr="004B5B86">
              <w:lastRenderedPageBreak/>
              <w:t>критерия успешности.</w:t>
            </w:r>
          </w:p>
        </w:tc>
      </w:tr>
    </w:tbl>
    <w:p w:rsidR="006C178D" w:rsidRDefault="006C178D"/>
    <w:sectPr w:rsidR="006C178D" w:rsidSect="00F55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65"/>
    <w:rsid w:val="006C178D"/>
    <w:rsid w:val="00F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C32A"/>
  <w15:chartTrackingRefBased/>
  <w15:docId w15:val="{ACE87E69-0903-45AF-BC4E-DB97B48A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5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55565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2023-10-22T11:55:00Z</dcterms:created>
  <dcterms:modified xsi:type="dcterms:W3CDTF">2023-10-22T11:56:00Z</dcterms:modified>
</cp:coreProperties>
</file>